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right" w:pos="9355"/>
        </w:tabs>
        <w:jc w:val="center"/>
        <w:rPr/>
      </w:pPr>
      <w:r w:rsidDel="00000000" w:rsidR="00000000" w:rsidRPr="00000000">
        <w:rPr>
          <w:rFonts w:ascii="Arial Narrow" w:cs="Arial Narrow" w:eastAsia="Arial Narrow" w:hAnsi="Arial Narrow"/>
          <w:i w:val="1"/>
          <w:highlight w:val="yellow"/>
          <w:rtl w:val="0"/>
        </w:rPr>
        <w:t xml:space="preserve">Бланк учасника торгів (за наявності)</w:t>
      </w: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677"/>
          <w:tab w:val="right" w:pos="9355"/>
        </w:tabs>
        <w:spacing w:after="0" w:before="0" w:line="276" w:lineRule="auto"/>
        <w:ind w:left="0" w:right="0" w:firstLine="0"/>
        <w:jc w:val="right"/>
        <w:rPr>
          <w:rFonts w:ascii="Arial Narrow" w:cs="Arial Narrow" w:eastAsia="Arial Narrow" w:hAnsi="Arial Narrow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right" w:pos="9355"/>
        </w:tabs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76200</wp:posOffset>
                </wp:positionV>
                <wp:extent cx="6487160" cy="127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02760" y="3779640"/>
                          <a:ext cx="6486480" cy="720"/>
                        </a:xfrm>
                        <a:custGeom>
                          <a:rect b="b" l="l" r="r" t="t"/>
                          <a:pathLst>
                            <a:path extrusionOk="0" h="21600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76200</wp:posOffset>
                </wp:positionV>
                <wp:extent cx="6487160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716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ind w:left="540" w:right="0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540" w:right="0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ТЕНДЕРНА ПРОПОЗИЦІЯ</w:t>
      </w:r>
    </w:p>
    <w:p w:rsidR="00000000" w:rsidDel="00000000" w:rsidP="00000000" w:rsidRDefault="00000000" w:rsidRPr="00000000" w14:paraId="00000006">
      <w:pPr>
        <w:ind w:left="540" w:right="0" w:firstLine="0"/>
        <w:jc w:val="center"/>
        <w:rPr/>
      </w:pPr>
      <w:r w:rsidDel="00000000" w:rsidR="00000000" w:rsidRPr="00000000">
        <w:rPr>
          <w:rFonts w:ascii="Arial Narrow" w:cs="Arial Narrow" w:eastAsia="Arial Narrow" w:hAnsi="Arial Narrow"/>
          <w:i w:val="1"/>
          <w:highlight w:val="yellow"/>
          <w:rtl w:val="0"/>
        </w:rPr>
        <w:t xml:space="preserve">Найменування учасника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right="0" w:firstLine="426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pos="540"/>
        </w:tabs>
        <w:jc w:val="both"/>
        <w:rPr/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Ознайомившись із оголошенням про проведення процедури конкурсних торгів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ГО «Центр інформації про права людини» (далі – Замовник)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на закупівлю послуг охорони та забезпечення безпеки, ми, які нижче підписалися, пропонуємо нижчезазначені товари/послуги у відповідності до умов вищезазначеного оголошення про проведення процедури закупівлі (далі – Оголошення).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spacing w:after="60" w:before="24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1. Загальні відомості про учасника</w:t>
      </w:r>
    </w:p>
    <w:tbl>
      <w:tblPr>
        <w:tblStyle w:val="Table1"/>
        <w:tblW w:w="10065.0" w:type="dxa"/>
        <w:jc w:val="left"/>
        <w:tblInd w:w="0.9999999999999858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59"/>
        <w:gridCol w:w="6106"/>
        <w:tblGridChange w:id="0">
          <w:tblGrid>
            <w:gridCol w:w="3959"/>
            <w:gridCol w:w="610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Найменування юридичної особи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rtl w:val="0"/>
              </w:rPr>
              <w:t xml:space="preserve">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Адреса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rtl w:val="0"/>
              </w:rPr>
              <w:t xml:space="preserve">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Контактна особа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rtl w:val="0"/>
              </w:rPr>
              <w:t xml:space="preserve">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Номер телефону контактної особи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rtl w:val="0"/>
              </w:rPr>
              <w:t xml:space="preserve">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Електронна пошта контактної особи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rtl w:val="0"/>
              </w:rPr>
              <w:t xml:space="preserve">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Види діяльності учасника згідно Довідки з ЄДРПОУ та/або Єдиного державного    реєстру   юридичних   осіб   та   фізичних осіб   -   підприємців та/або статуту юридичної особи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rtl w:val="0"/>
              </w:rPr>
              <w:t xml:space="preserve">____</w:t>
            </w:r>
          </w:p>
        </w:tc>
      </w:tr>
    </w:tbl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540"/>
        </w:tabs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2. Таблиця відповідності пропозиції вимогам Оголошення </w:t>
      </w:r>
    </w:p>
    <w:p w:rsidR="00000000" w:rsidDel="00000000" w:rsidP="00000000" w:rsidRDefault="00000000" w:rsidRPr="00000000" w14:paraId="00000018">
      <w:pPr>
        <w:tabs>
          <w:tab w:val="left" w:pos="540"/>
        </w:tabs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6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19"/>
        <w:gridCol w:w="5244"/>
        <w:tblGridChange w:id="0">
          <w:tblGrid>
            <w:gridCol w:w="4819"/>
            <w:gridCol w:w="5244"/>
          </w:tblGrid>
        </w:tblGridChange>
      </w:tblGrid>
      <w:tr>
        <w:trPr>
          <w:cantSplit w:val="0"/>
          <w:trHeight w:val="51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Кваліфікаційні та технічні вимоги до виконавця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Умови, які пропонує учасник тендеру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Виконавець повинен мати досвід роботи в сфері надання охоронних та безпекових послуг не менше 3 років.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/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  <w:rtl w:val="0"/>
              </w:rPr>
              <w:t xml:space="preserve">Опис досвіду роботи учасника тендеру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shd w:fill="ffffff" w:val="clear"/>
              <w:spacing w:after="46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Перевагою для виконавця є наявність досвіду співпраці з громадськими організаціями та досвіду надання охоронних послуг активістам та правозахисникам,  підтвердженого документально.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/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  <w:rtl w:val="0"/>
              </w:rPr>
              <w:t xml:space="preserve">Опис досвіду співпраці учасника тендеру та рекомендації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widowControl w:val="1"/>
              <w:shd w:fill="ffffff" w:val="clear"/>
              <w:spacing w:after="460" w:before="0" w:line="276" w:lineRule="auto"/>
              <w:ind w:left="0" w:right="227" w:firstLine="0"/>
              <w:jc w:val="left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Перевагою для виконавця є</w:t>
            </w: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 оплата послуг без ПДВ.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  <w:rtl w:val="0"/>
              </w:rPr>
              <w:t xml:space="preserve">Дані про учасника тендеру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Географія надання послуг виконавцем.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  <w:rtl w:val="0"/>
              </w:rPr>
              <w:t xml:space="preserve">Список областей, районів або населених пунктів, де надає послуги Учасник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4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shd w:fill="ffffff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Швидкість прибуття групи швидкого реагування.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5023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insideH w:color="000000" w:space="0" w:sz="4" w:val="single"/>
              </w:tblBorders>
              <w:tblLayout w:type="fixed"/>
              <w:tblLook w:val="0000"/>
            </w:tblPr>
            <w:tblGrid>
              <w:gridCol w:w="2511"/>
              <w:gridCol w:w="2512"/>
              <w:tblGridChange w:id="0">
                <w:tblGrid>
                  <w:gridCol w:w="2511"/>
                  <w:gridCol w:w="2512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25">
                  <w:pPr>
                    <w:keepNext w:val="0"/>
                    <w:keepLines w:val="0"/>
                    <w:widowControl w:val="1"/>
                    <w:shd w:fill="ffffff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1"/>
                      <w:i w:val="1"/>
                      <w:color w:val="a6a6a6"/>
                      <w:sz w:val="16"/>
                      <w:szCs w:val="16"/>
                      <w:highlight w:val="yellow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1"/>
                      <w:i w:val="1"/>
                      <w:color w:val="a6a6a6"/>
                      <w:sz w:val="16"/>
                      <w:szCs w:val="16"/>
                      <w:highlight w:val="yellow"/>
                      <w:rtl w:val="0"/>
                    </w:rPr>
                    <w:t xml:space="preserve">Область, район або населений пункт</w:t>
                  </w:r>
                </w:p>
              </w:tc>
              <w:tc>
                <w:tcPr>
                  <w:tcBorders>
                    <w:top w:color="000000" w:space="0" w:sz="4" w:val="single"/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26">
                  <w:pPr>
                    <w:shd w:fill="ffffff" w:val="clear"/>
                    <w:rPr>
                      <w:rFonts w:ascii="Tahoma" w:cs="Tahoma" w:eastAsia="Tahoma" w:hAnsi="Tahoma"/>
                      <w:b w:val="1"/>
                      <w:i w:val="1"/>
                      <w:color w:val="a6a6a6"/>
                      <w:sz w:val="16"/>
                      <w:szCs w:val="16"/>
                      <w:highlight w:val="yellow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1"/>
                      <w:i w:val="1"/>
                      <w:color w:val="a6a6a6"/>
                      <w:sz w:val="16"/>
                      <w:szCs w:val="16"/>
                      <w:highlight w:val="yellow"/>
                      <w:rtl w:val="0"/>
                    </w:rPr>
                    <w:t xml:space="preserve">Середньостатистичний час прибуття групи швидкого реагування на виклик (хвилин)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left w:color="000000" w:space="0" w:sz="4" w:val="single"/>
                    <w:bottom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27">
                  <w:pPr>
                    <w:keepNext w:val="0"/>
                    <w:keepLines w:val="0"/>
                    <w:widowControl w:val="0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28">
                  <w:pPr>
                    <w:keepNext w:val="0"/>
                    <w:keepLines w:val="0"/>
                    <w:widowControl w:val="0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tcBorders>
                    <w:left w:color="000000" w:space="0" w:sz="4" w:val="single"/>
                    <w:bottom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29">
                  <w:pPr>
                    <w:keepNext w:val="0"/>
                    <w:keepLines w:val="0"/>
                    <w:widowControl w:val="0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left w:color="000000" w:space="0" w:sz="4" w:val="single"/>
                    <w:bottom w:color="000000" w:space="0" w:sz="4" w:val="single"/>
                    <w:right w:color="000000" w:space="0" w:sz="4" w:val="single"/>
                  </w:tcBorders>
                  <w:shd w:fill="auto" w:val="clear"/>
                </w:tcPr>
                <w:p w:rsidR="00000000" w:rsidDel="00000000" w:rsidP="00000000" w:rsidRDefault="00000000" w:rsidRPr="00000000" w14:paraId="0000002A">
                  <w:pPr>
                    <w:keepNext w:val="0"/>
                    <w:keepLines w:val="0"/>
                    <w:widowControl w:val="0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pos="540"/>
        </w:tabs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3. Вартість послуг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937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55"/>
        <w:gridCol w:w="6082"/>
        <w:tblGridChange w:id="0">
          <w:tblGrid>
            <w:gridCol w:w="3855"/>
            <w:gridCol w:w="608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</w:tcPr>
          <w:p w:rsidR="00000000" w:rsidDel="00000000" w:rsidP="00000000" w:rsidRDefault="00000000" w:rsidRPr="00000000" w14:paraId="0000002F">
            <w:pPr>
              <w:jc w:val="center"/>
              <w:rPr/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Назва послуги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Вартість послуги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Tahoma" w:cs="Tahoma" w:eastAsia="Tahoma" w:hAnsi="Tahoma"/>
                <w:i w:val="1"/>
              </w:rPr>
            </w:pPr>
            <w:r w:rsidDel="00000000" w:rsidR="00000000" w:rsidRPr="00000000">
              <w:rPr>
                <w:rFonts w:ascii="Tahoma" w:cs="Tahoma" w:eastAsia="Tahoma" w:hAnsi="Tahoma"/>
                <w:i w:val="1"/>
                <w:rtl w:val="0"/>
              </w:rPr>
              <w:t xml:space="preserve">(</w:t>
            </w:r>
            <w:r w:rsidDel="00000000" w:rsidR="00000000" w:rsidRPr="00000000">
              <w:rPr>
                <w:rFonts w:ascii="Verdana" w:cs="Verdana" w:eastAsia="Verdana" w:hAnsi="Verdana"/>
                <w:i w:val="1"/>
                <w:sz w:val="20"/>
                <w:szCs w:val="20"/>
                <w:rtl w:val="0"/>
              </w:rPr>
              <w:t xml:space="preserve">матеріали та обладнання з урахуванням вартості їх монтажу, пусконалагоджувальних робіт, абонентської плати, години роботи охоронця тощо)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shd w:fill="ffffff" w:val="clear"/>
              <w:spacing w:after="0" w:before="0" w:line="276" w:lineRule="auto"/>
              <w:ind w:left="141.73228346456688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Охорона квартири, офісу, приватного будинка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  <w:rtl w:val="0"/>
              </w:rPr>
              <w:t xml:space="preserve">Умови, які пропонує учасник тендеру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shd w:fill="ffffff" w:val="clear"/>
              <w:spacing w:after="0" w:before="0" w:line="276" w:lineRule="auto"/>
              <w:ind w:left="141.73228346456688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Система безпеки Ajax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  <w:rtl w:val="0"/>
              </w:rPr>
              <w:t xml:space="preserve">Умови, які пропонує учасник тендеру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shd w:fill="ffffff" w:val="clear"/>
              <w:spacing w:after="0" w:before="0" w:line="276" w:lineRule="auto"/>
              <w:ind w:left="141.73228346456688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Система відеонагляду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  <w:rtl w:val="0"/>
              </w:rPr>
              <w:t xml:space="preserve">Умови, які пропонує учасник тендеру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shd w:fill="ffffff" w:val="clear"/>
              <w:spacing w:after="0" w:before="0" w:line="276" w:lineRule="auto"/>
              <w:ind w:left="141.73228346456688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Тривожна сигналізація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  <w:rtl w:val="0"/>
              </w:rPr>
              <w:t xml:space="preserve">Умови, які пропонує учасник тендеру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shd w:fill="ffffff" w:val="clear"/>
              <w:spacing w:after="0" w:before="0" w:line="276" w:lineRule="auto"/>
              <w:ind w:left="141.73228346456688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Мобільна тривожна кнопка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  <w:rtl w:val="0"/>
              </w:rPr>
              <w:t xml:space="preserve">Умови, які пропонує учасник тендеру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shd w:fill="ffffff" w:val="clear"/>
              <w:spacing w:after="0" w:before="0" w:line="276" w:lineRule="auto"/>
              <w:ind w:left="141.73228346456688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Охорона публічних заходів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  <w:rtl w:val="0"/>
              </w:rPr>
              <w:t xml:space="preserve">Умови, які пропонує учасник тендеру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shd w:fill="ffffff" w:val="clear"/>
              <w:spacing w:after="0" w:before="0" w:line="276" w:lineRule="auto"/>
              <w:ind w:left="141.73228346456688" w:right="0" w:firstLine="0"/>
              <w:jc w:val="left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Експрес охорона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Tahoma" w:cs="Tahoma" w:eastAsia="Tahoma" w:hAnsi="Tahoma"/>
                <w:color w:val="000000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22"/>
                <w:szCs w:val="22"/>
                <w:highlight w:val="yellow"/>
                <w:rtl w:val="0"/>
              </w:rPr>
              <w:t xml:space="preserve">Умови, які пропонує учасник тендеру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Додаткова інформація щодо товарів, робіт та послуг, пропонованих учасником:</w:t>
      </w:r>
    </w:p>
    <w:p w:rsidR="00000000" w:rsidDel="00000000" w:rsidP="00000000" w:rsidRDefault="00000000" w:rsidRPr="00000000" w14:paraId="00000042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/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Підписанням та поданням цієї тендерної пропозиції [</w:t>
      </w:r>
      <w:r w:rsidDel="00000000" w:rsidR="00000000" w:rsidRPr="00000000">
        <w:rPr>
          <w:rFonts w:ascii="Tahoma" w:cs="Tahoma" w:eastAsia="Tahoma" w:hAnsi="Tahoma"/>
          <w:sz w:val="22"/>
          <w:szCs w:val="22"/>
          <w:highlight w:val="yellow"/>
          <w:rtl w:val="0"/>
        </w:rPr>
        <w:t xml:space="preserve">назва учасника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] зобов’язується у випадку акцепту цієї пропозиції Замовником: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tabs>
          <w:tab w:val="left" w:pos="900"/>
        </w:tabs>
        <w:ind w:left="900" w:right="0" w:hanging="360"/>
        <w:jc w:val="both"/>
        <w:rPr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підписати договір поставки/надання послуг протягом 5-ти днів з дати прийняття (акцепту) цієї тендерної пропозиції з обов’язковим дотриманням положень проекту такого договору;</w:t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tabs>
          <w:tab w:val="left" w:pos="900"/>
        </w:tabs>
        <w:ind w:left="900" w:right="0" w:hanging="360"/>
        <w:jc w:val="both"/>
        <w:rPr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забезпечити повноту та точність виконання цієї тендерної пропозиції за формою, цінами/тарифами та у строки, вказані у цій тендерній пропозиції та Оголошенні.</w:t>
      </w:r>
    </w:p>
    <w:p w:rsidR="00000000" w:rsidDel="00000000" w:rsidP="00000000" w:rsidRDefault="00000000" w:rsidRPr="00000000" w14:paraId="00000047">
      <w:pPr>
        <w:ind w:left="0" w:right="0" w:firstLine="54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Підписанням та поданням цієї тендерної пропозиції Учасник погоджується з наступним:</w:t>
      </w:r>
    </w:p>
    <w:p w:rsidR="00000000" w:rsidDel="00000000" w:rsidP="00000000" w:rsidRDefault="00000000" w:rsidRPr="00000000" w14:paraId="00000049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tabs>
          <w:tab w:val="left" w:pos="900"/>
        </w:tabs>
        <w:ind w:left="900" w:right="0" w:hanging="360"/>
        <w:jc w:val="both"/>
        <w:rPr/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Учасник ознайомлений з Оголошенням,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яке опубліковано на веб-сайті Замовника;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tabs>
          <w:tab w:val="left" w:pos="900"/>
        </w:tabs>
        <w:ind w:left="900" w:right="0" w:hanging="360"/>
        <w:jc w:val="both"/>
        <w:rPr/>
      </w:pP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Замовник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не зобов’язаний приймати найкращу за ціною пропозицію чи будь-яку із отриманих пропозицій. До моменту підписання договору про закупівлю Замовник не несе жодних зобов’язань по відношенню до учасників закупівлі або потенційних учасників закупівлі;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tabs>
          <w:tab w:val="left" w:pos="900"/>
        </w:tabs>
        <w:ind w:left="900" w:right="0" w:hanging="360"/>
        <w:jc w:val="both"/>
        <w:rPr/>
      </w:pPr>
      <w:bookmarkStart w:colFirst="0" w:colLast="0" w:name="_gjdgxs" w:id="0"/>
      <w:bookmarkEnd w:id="0"/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0"/>
        </w:rPr>
        <w:t xml:space="preserve">Замовник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залишає за собою право відхилити тендерні пропозиції всіх учасників процедури закупівлі.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540" w:righ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Цим ми підтверджуємо нашу юридичну, фінансову та іншу спроможність виконати умови даної тендерної пропозиції та Оголошення, укласти договір на закупівлю послуг та правдивість всіх відомостей, зазначених у цій тендерній пропозиції.</w:t>
      </w:r>
    </w:p>
    <w:p w:rsidR="00000000" w:rsidDel="00000000" w:rsidP="00000000" w:rsidRDefault="00000000" w:rsidRPr="00000000" w14:paraId="0000004F">
      <w:pPr>
        <w:pStyle w:val="Heading1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Уповноважений підписати тендерну пропозицію для та від імені </w:t>
      </w: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rtl w:val="0"/>
        </w:rPr>
        <w:t xml:space="preserve">[</w:t>
      </w: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highlight w:val="yellow"/>
          <w:rtl w:val="0"/>
        </w:rPr>
        <w:t xml:space="preserve">назва юридичної особи</w:t>
      </w: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rtl w:val="0"/>
        </w:rPr>
        <w:t xml:space="preserve">]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згідно з </w:t>
      </w: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rtl w:val="0"/>
        </w:rPr>
        <w:t xml:space="preserve">[</w:t>
      </w: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highlight w:val="yellow"/>
          <w:rtl w:val="0"/>
        </w:rPr>
        <w:t xml:space="preserve">статутом або довіреністю</w:t>
      </w: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rtl w:val="0"/>
        </w:rPr>
        <w:t xml:space="preserve">]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50">
      <w:pPr>
        <w:tabs>
          <w:tab w:val="right" w:pos="8640"/>
        </w:tabs>
        <w:jc w:val="both"/>
        <w:rPr/>
      </w:pPr>
      <w:r w:rsidDel="00000000" w:rsidR="00000000" w:rsidRPr="00000000">
        <w:rPr>
          <w:rFonts w:ascii="Tahoma" w:cs="Tahoma" w:eastAsia="Tahoma" w:hAnsi="Tahoma"/>
          <w:sz w:val="22"/>
          <w:szCs w:val="22"/>
          <w:highlight w:val="yellow"/>
          <w:u w:val="single"/>
          <w:rtl w:val="0"/>
        </w:rPr>
        <w:t xml:space="preserve">____________________________(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highlight w:val="yellow"/>
          <w:u w:val="single"/>
          <w:rtl w:val="0"/>
        </w:rPr>
        <w:t xml:space="preserve">підпис</w:t>
      </w:r>
      <w:r w:rsidDel="00000000" w:rsidR="00000000" w:rsidRPr="00000000">
        <w:rPr>
          <w:rFonts w:ascii="Tahoma" w:cs="Tahoma" w:eastAsia="Tahoma" w:hAnsi="Tahoma"/>
          <w:sz w:val="22"/>
          <w:szCs w:val="22"/>
          <w:highlight w:val="yellow"/>
          <w:u w:val="single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sz w:val="22"/>
          <w:szCs w:val="22"/>
          <w:highlight w:val="yellow"/>
          <w:rtl w:val="0"/>
        </w:rPr>
        <w:t xml:space="preserve">                        [Дата]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Style w:val="Heading1"/>
        <w:rPr>
          <w:rFonts w:ascii="Tahoma" w:cs="Tahoma" w:eastAsia="Tahoma" w:hAnsi="Tahoma"/>
          <w:sz w:val="22"/>
          <w:szCs w:val="22"/>
          <w:highlight w:val="yellow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highlight w:val="yellow"/>
          <w:rtl w:val="0"/>
        </w:rPr>
        <w:t xml:space="preserve">[ПІБ, посада]</w:t>
      </w:r>
    </w:p>
    <w:p w:rsidR="00000000" w:rsidDel="00000000" w:rsidP="00000000" w:rsidRDefault="00000000" w:rsidRPr="00000000" w14:paraId="00000052">
      <w:pPr>
        <w:rPr>
          <w:rFonts w:ascii="Tahoma" w:cs="Tahoma" w:eastAsia="Tahoma" w:hAnsi="Tahoma"/>
          <w:b w:val="1"/>
          <w:sz w:val="22"/>
          <w:szCs w:val="22"/>
          <w:highlight w:val="yellow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highlight w:val="yellow"/>
          <w:rtl w:val="0"/>
        </w:rPr>
        <w:t xml:space="preserve">[М.П.]</w:t>
      </w:r>
    </w:p>
    <w:p w:rsidR="00000000" w:rsidDel="00000000" w:rsidP="00000000" w:rsidRDefault="00000000" w:rsidRPr="00000000" w14:paraId="00000053">
      <w:pPr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1134" w:right="70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Noto Sans Symbols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ab/>
        <w:t xml:space="preserve">Просимо надати разом із цією пропозицією скан-копії реєстраційних документів: Копія Свідоцтва про державну реєстрацію юридичної особи або Виписки з єдиного державного реєстру юридичних осіб та фізичних осіб-підприємців; копія Свідоцтва платника ПДВ (при умові реєстрації платником ПДВ) або Свідоцтва про сплату єдиного податку; копія Витягу з єдиного державного реєстру юридичних осіб та фізичних осіб підприємців; копія Статуту (для юридичних осіб).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56">
      <w:pPr>
        <w:tabs>
          <w:tab w:val="left" w:pos="540"/>
        </w:tabs>
        <w:jc w:val="both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ab/>
        <w:t xml:space="preserve">За можливістю просимо надавати розгорнуту відповідь. Зокрема, якщо це необхідно, ви можете пояснити обставини чи деталі. 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2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12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uk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280" w:before="2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54.0" w:type="dxa"/>
        <w:bottom w:w="55.0" w:type="dxa"/>
        <w:right w:w="5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