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3751" w:rsidRDefault="00C9271F">
      <w:pPr>
        <w:spacing w:before="240" w:after="240"/>
        <w:ind w:left="720"/>
        <w:rPr>
          <w:b/>
        </w:rPr>
      </w:pPr>
      <w:r>
        <w:rPr>
          <w:b/>
        </w:rPr>
        <w:t xml:space="preserve">Ролик у форматі “10 запитань до </w:t>
      </w:r>
      <w:proofErr w:type="spellStart"/>
      <w:r>
        <w:rPr>
          <w:b/>
        </w:rPr>
        <w:t>правозахисниці</w:t>
      </w:r>
      <w:proofErr w:type="spellEnd"/>
      <w:r>
        <w:rPr>
          <w:b/>
        </w:rPr>
        <w:t xml:space="preserve">” про окуповані території </w:t>
      </w:r>
    </w:p>
    <w:p w14:paraId="00000002" w14:textId="77777777" w:rsidR="003C3751" w:rsidRDefault="00C9271F">
      <w:pPr>
        <w:spacing w:before="240" w:after="240"/>
        <w:ind w:left="720"/>
      </w:pPr>
      <w:r>
        <w:rPr>
          <w:b/>
        </w:rPr>
        <w:t>Замовник:</w:t>
      </w:r>
      <w:r>
        <w:t xml:space="preserve"> Центр прав людини ZMINA</w:t>
      </w:r>
    </w:p>
    <w:p w14:paraId="00000003" w14:textId="77777777" w:rsidR="003C3751" w:rsidRDefault="00C9271F">
      <w:pPr>
        <w:spacing w:before="240" w:after="240"/>
        <w:ind w:left="720"/>
      </w:pPr>
      <w:r>
        <w:rPr>
          <w:b/>
        </w:rPr>
        <w:t>Контактна особа:</w:t>
      </w:r>
      <w:r>
        <w:t xml:space="preserve"> Діана </w:t>
      </w:r>
      <w:proofErr w:type="spellStart"/>
      <w:r>
        <w:t>Колодяжна</w:t>
      </w:r>
      <w:proofErr w:type="spellEnd"/>
      <w:r>
        <w:t>, kd@zmina.ua</w:t>
      </w:r>
    </w:p>
    <w:p w14:paraId="00000004" w14:textId="77777777" w:rsidR="003C3751" w:rsidRDefault="00C9271F">
      <w:r>
        <w:pict w14:anchorId="2765D40B">
          <v:rect id="_x0000_i1025" style="width:0;height:1.5pt" o:hralign="center" o:hrstd="t" o:hr="t" fillcolor="#a0a0a0" stroked="f"/>
        </w:pict>
      </w:r>
    </w:p>
    <w:p w14:paraId="00000005" w14:textId="77777777" w:rsidR="003C3751" w:rsidRDefault="00C9271F">
      <w:pPr>
        <w:spacing w:before="240" w:after="240"/>
        <w:rPr>
          <w:b/>
        </w:rPr>
      </w:pPr>
      <w:r>
        <w:rPr>
          <w:b/>
        </w:rPr>
        <w:t>Ціль та завдання ролика</w:t>
      </w:r>
    </w:p>
    <w:p w14:paraId="00000006" w14:textId="77777777" w:rsidR="003C3751" w:rsidRDefault="00C9271F">
      <w:pPr>
        <w:numPr>
          <w:ilvl w:val="0"/>
          <w:numId w:val="1"/>
        </w:numPr>
        <w:spacing w:before="240"/>
      </w:pPr>
      <w:r>
        <w:rPr>
          <w:b/>
        </w:rPr>
        <w:t>Мета ролика:</w:t>
      </w:r>
      <w:r>
        <w:t xml:space="preserve"> Розвінчати головні міфи про мешканців окупованих територій</w:t>
      </w:r>
    </w:p>
    <w:p w14:paraId="00000007" w14:textId="77777777" w:rsidR="003C3751" w:rsidRDefault="00C9271F">
      <w:pPr>
        <w:numPr>
          <w:ilvl w:val="0"/>
          <w:numId w:val="1"/>
        </w:numPr>
      </w:pPr>
      <w:r>
        <w:rPr>
          <w:b/>
        </w:rPr>
        <w:t>Цільова аудиторія:</w:t>
      </w:r>
      <w:r>
        <w:t xml:space="preserve"> 25-45 років, чоловіки та жінки з України</w:t>
      </w:r>
    </w:p>
    <w:p w14:paraId="00000008" w14:textId="77777777" w:rsidR="003C3751" w:rsidRDefault="00C9271F">
      <w:pPr>
        <w:numPr>
          <w:ilvl w:val="0"/>
          <w:numId w:val="1"/>
        </w:numPr>
        <w:spacing w:after="240"/>
      </w:pPr>
      <w:r>
        <w:rPr>
          <w:b/>
        </w:rPr>
        <w:t>Місце поширення:</w:t>
      </w:r>
      <w:r>
        <w:t xml:space="preserve"> </w:t>
      </w:r>
      <w:proofErr w:type="spellStart"/>
      <w:r>
        <w:t>YouTube</w:t>
      </w:r>
      <w:proofErr w:type="spellEnd"/>
      <w:r>
        <w:pict w14:anchorId="581E483C">
          <v:rect id="_x0000_i1026" style="width:0;height:1.5pt" o:hralign="center" o:hrstd="t" o:hr="t" fillcolor="#a0a0a0" stroked="f"/>
        </w:pict>
      </w:r>
    </w:p>
    <w:p w14:paraId="00000009" w14:textId="77777777" w:rsidR="003C3751" w:rsidRDefault="00C9271F">
      <w:pPr>
        <w:spacing w:before="240" w:after="240"/>
        <w:rPr>
          <w:b/>
        </w:rPr>
      </w:pPr>
      <w:r>
        <w:rPr>
          <w:b/>
        </w:rPr>
        <w:t>Технічні вимоги</w:t>
      </w:r>
    </w:p>
    <w:p w14:paraId="0000000A" w14:textId="77777777" w:rsidR="003C3751" w:rsidRDefault="00C9271F">
      <w:pPr>
        <w:numPr>
          <w:ilvl w:val="0"/>
          <w:numId w:val="4"/>
        </w:numPr>
        <w:spacing w:before="240"/>
      </w:pPr>
      <w:r>
        <w:rPr>
          <w:b/>
        </w:rPr>
        <w:t>Тривалість ролика:</w:t>
      </w:r>
      <w:r>
        <w:t xml:space="preserve"> від 17 до 25 хв</w:t>
      </w:r>
    </w:p>
    <w:p w14:paraId="0000000B" w14:textId="77777777" w:rsidR="003C3751" w:rsidRDefault="00C9271F">
      <w:pPr>
        <w:numPr>
          <w:ilvl w:val="0"/>
          <w:numId w:val="4"/>
        </w:numPr>
      </w:pPr>
      <w:r>
        <w:rPr>
          <w:b/>
        </w:rPr>
        <w:t>Роздільна здатність:</w:t>
      </w:r>
      <w:r>
        <w:t xml:space="preserve"> </w:t>
      </w:r>
      <w:proofErr w:type="spellStart"/>
      <w:r>
        <w:t>Full</w:t>
      </w:r>
      <w:proofErr w:type="spellEnd"/>
      <w:r>
        <w:t xml:space="preserve"> HD</w:t>
      </w:r>
    </w:p>
    <w:p w14:paraId="0000000C" w14:textId="77777777" w:rsidR="003C3751" w:rsidRDefault="00C9271F">
      <w:pPr>
        <w:numPr>
          <w:ilvl w:val="0"/>
          <w:numId w:val="4"/>
        </w:numPr>
      </w:pPr>
      <w:r>
        <w:rPr>
          <w:b/>
        </w:rPr>
        <w:t>Кадрова частота (FPS):</w:t>
      </w:r>
      <w:r>
        <w:t xml:space="preserve"> 30 </w:t>
      </w:r>
    </w:p>
    <w:p w14:paraId="0000000D" w14:textId="77777777" w:rsidR="003C3751" w:rsidRDefault="00C9271F">
      <w:pPr>
        <w:numPr>
          <w:ilvl w:val="0"/>
          <w:numId w:val="4"/>
        </w:numPr>
        <w:spacing w:after="240"/>
      </w:pPr>
      <w:r>
        <w:rPr>
          <w:b/>
        </w:rPr>
        <w:t>Аспектне співвідношення:</w:t>
      </w:r>
      <w:r>
        <w:t xml:space="preserve"> 16:9 </w:t>
      </w:r>
    </w:p>
    <w:p w14:paraId="0000000E" w14:textId="77777777" w:rsidR="003C3751" w:rsidRDefault="00C9271F">
      <w:r>
        <w:pict w14:anchorId="1F2AB0B5">
          <v:rect id="_x0000_i1027" style="width:0;height:1.5pt" o:hralign="center" o:hrstd="t" o:hr="t" fillcolor="#a0a0a0" stroked="f"/>
        </w:pict>
      </w:r>
    </w:p>
    <w:p w14:paraId="0000000F" w14:textId="77777777" w:rsidR="003C3751" w:rsidRDefault="00C9271F">
      <w:pPr>
        <w:spacing w:before="240" w:after="240"/>
        <w:rPr>
          <w:b/>
        </w:rPr>
      </w:pPr>
      <w:r>
        <w:rPr>
          <w:b/>
        </w:rPr>
        <w:t>Креативна концепція</w:t>
      </w:r>
    </w:p>
    <w:p w14:paraId="00000010" w14:textId="77777777" w:rsidR="003C3751" w:rsidRDefault="00C9271F">
      <w:pPr>
        <w:numPr>
          <w:ilvl w:val="0"/>
          <w:numId w:val="2"/>
        </w:numPr>
        <w:spacing w:before="240"/>
      </w:pPr>
      <w:r>
        <w:rPr>
          <w:b/>
        </w:rPr>
        <w:t>Короткий о</w:t>
      </w:r>
      <w:r>
        <w:rPr>
          <w:b/>
        </w:rPr>
        <w:t>пис ідеї:</w:t>
      </w:r>
      <w:r>
        <w:t xml:space="preserve"> Ролик, що розвінчує основні міфи про окуповані території та людей, що залишилися там жити</w:t>
      </w:r>
    </w:p>
    <w:p w14:paraId="00000011" w14:textId="77777777" w:rsidR="003C3751" w:rsidRDefault="00C9271F">
      <w:pPr>
        <w:numPr>
          <w:ilvl w:val="0"/>
          <w:numId w:val="2"/>
        </w:numPr>
      </w:pPr>
      <w:r>
        <w:rPr>
          <w:b/>
        </w:rPr>
        <w:t>Основний меседж:</w:t>
      </w:r>
      <w:r>
        <w:t xml:space="preserve"> Люди, що залишилися в окупації – не зрадники. Часто це жертви обставин та російської агресії. І Україна має їх підтримувати та допомагати ї</w:t>
      </w:r>
      <w:r>
        <w:t>м</w:t>
      </w:r>
    </w:p>
    <w:p w14:paraId="00000012" w14:textId="77777777" w:rsidR="003C3751" w:rsidRDefault="00C9271F">
      <w:pPr>
        <w:numPr>
          <w:ilvl w:val="0"/>
          <w:numId w:val="2"/>
        </w:numPr>
        <w:spacing w:after="240"/>
      </w:pPr>
      <w:proofErr w:type="spellStart"/>
      <w:r>
        <w:rPr>
          <w:b/>
        </w:rPr>
        <w:t>Референси</w:t>
      </w:r>
      <w:proofErr w:type="spellEnd"/>
      <w:r>
        <w:rPr>
          <w:b/>
        </w:rPr>
        <w:t>:</w:t>
      </w:r>
      <w:r>
        <w:t xml:space="preserve"> </w:t>
      </w:r>
      <w:hyperlink r:id="rId5">
        <w:r>
          <w:rPr>
            <w:color w:val="1155CC"/>
            <w:u w:val="single"/>
          </w:rPr>
          <w:t>https://youtu.be/rvb7aYJTQjA</w:t>
        </w:r>
      </w:hyperlink>
      <w:r>
        <w:t xml:space="preserve"> </w:t>
      </w:r>
    </w:p>
    <w:p w14:paraId="00000013" w14:textId="77777777" w:rsidR="003C3751" w:rsidRDefault="00C9271F">
      <w:pPr>
        <w:spacing w:before="240" w:after="240"/>
        <w:ind w:left="720"/>
      </w:pPr>
      <w:r>
        <w:t xml:space="preserve">                      </w:t>
      </w:r>
      <w:hyperlink r:id="rId6">
        <w:r>
          <w:rPr>
            <w:color w:val="1155CC"/>
            <w:u w:val="single"/>
          </w:rPr>
          <w:t>https://youtu.be/HZhRie_HLoM</w:t>
        </w:r>
      </w:hyperlink>
      <w:r>
        <w:t xml:space="preserve"> </w:t>
      </w:r>
    </w:p>
    <w:p w14:paraId="00000014" w14:textId="77777777" w:rsidR="003C3751" w:rsidRDefault="00C9271F">
      <w:r>
        <w:pict w14:anchorId="28A83747">
          <v:rect id="_x0000_i1028" style="width:0;height:1.5pt" o:hralign="center" o:hrstd="t" o:hr="t" fillcolor="#a0a0a0" stroked="f"/>
        </w:pict>
      </w:r>
    </w:p>
    <w:p w14:paraId="00000015" w14:textId="77777777" w:rsidR="003C3751" w:rsidRDefault="00C9271F">
      <w:pPr>
        <w:spacing w:before="240" w:after="240"/>
        <w:rPr>
          <w:b/>
        </w:rPr>
      </w:pPr>
      <w:r>
        <w:rPr>
          <w:b/>
        </w:rPr>
        <w:t>Терміни роботи та включені послуги</w:t>
      </w:r>
    </w:p>
    <w:p w14:paraId="00000016" w14:textId="0EED75A7" w:rsidR="003C3751" w:rsidRDefault="00C9271F">
      <w:pPr>
        <w:numPr>
          <w:ilvl w:val="0"/>
          <w:numId w:val="3"/>
        </w:numPr>
        <w:spacing w:before="240"/>
      </w:pPr>
      <w:proofErr w:type="spellStart"/>
      <w:r>
        <w:rPr>
          <w:b/>
        </w:rPr>
        <w:t>Дедлайн</w:t>
      </w:r>
      <w:proofErr w:type="spellEnd"/>
      <w:r>
        <w:rPr>
          <w:b/>
        </w:rPr>
        <w:t xml:space="preserve"> здачі фінальної версії:</w:t>
      </w:r>
      <w:r>
        <w:t xml:space="preserve"> </w:t>
      </w:r>
      <w:r>
        <w:rPr>
          <w:lang w:val="en-BB"/>
        </w:rPr>
        <w:t>__</w:t>
      </w:r>
      <w:r>
        <w:t>.</w:t>
      </w:r>
      <w:r>
        <w:rPr>
          <w:lang w:val="en-BB"/>
        </w:rPr>
        <w:t>__</w:t>
      </w:r>
      <w:bookmarkStart w:id="0" w:name="_GoBack"/>
      <w:bookmarkEnd w:id="0"/>
      <w:r>
        <w:t>.2025</w:t>
      </w:r>
    </w:p>
    <w:p w14:paraId="00000017" w14:textId="77777777" w:rsidR="003C3751" w:rsidRDefault="00C9271F">
      <w:pPr>
        <w:numPr>
          <w:ilvl w:val="0"/>
          <w:numId w:val="3"/>
        </w:numPr>
        <w:spacing w:after="240"/>
      </w:pPr>
      <w:r>
        <w:rPr>
          <w:b/>
        </w:rPr>
        <w:t>Етапи роботи:</w:t>
      </w:r>
      <w:r>
        <w:t xml:space="preserve"> створення сценарію, зйомки, чорновий монтаж, фінальний монтаж, обкладинка для ролика на </w:t>
      </w:r>
      <w:proofErr w:type="spellStart"/>
      <w:r>
        <w:t>ютуб</w:t>
      </w:r>
      <w:proofErr w:type="spellEnd"/>
      <w:r>
        <w:t xml:space="preserve"> у двох форматах (прямокутна та квадратна)</w:t>
      </w:r>
    </w:p>
    <w:sectPr w:rsidR="003C37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687"/>
    <w:multiLevelType w:val="multilevel"/>
    <w:tmpl w:val="91A4B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3434A"/>
    <w:multiLevelType w:val="multilevel"/>
    <w:tmpl w:val="3E4A2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EC2EB7"/>
    <w:multiLevelType w:val="multilevel"/>
    <w:tmpl w:val="B1C2E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175C48"/>
    <w:multiLevelType w:val="multilevel"/>
    <w:tmpl w:val="0D502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51"/>
    <w:rsid w:val="003C3751"/>
    <w:rsid w:val="00C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B7E6"/>
  <w15:docId w15:val="{69E47E3E-4B69-4494-B463-B76C094D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ZhRie_HLoM" TargetMode="External"/><Relationship Id="rId5" Type="http://schemas.openxmlformats.org/officeDocument/2006/relationships/hyperlink" Target="https://youtu.be/rvb7aYJTQ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AdmManager</dc:creator>
  <cp:lastModifiedBy>Iryna Krushelnytska</cp:lastModifiedBy>
  <cp:revision>2</cp:revision>
  <dcterms:created xsi:type="dcterms:W3CDTF">2025-04-29T11:36:00Z</dcterms:created>
  <dcterms:modified xsi:type="dcterms:W3CDTF">2025-04-29T11:36:00Z</dcterms:modified>
</cp:coreProperties>
</file>